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5FF" w:rsidRDefault="00D76936" w:rsidP="008E210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Областного закона от 14.11.2013 №27-ЗС «О внесении изменений в Областной закон «О государственном регулировании производства и оборота этилового спирта, алкогольной и спиртосодержащей продукции на территории Ростовской области» введен запрет розничной продажи алкогольной продукции на территории Ростовской области:</w:t>
      </w:r>
    </w:p>
    <w:p w:rsidR="00D76936" w:rsidRDefault="00D76936" w:rsidP="008E210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 сентября </w:t>
      </w:r>
      <w:r w:rsidR="008E210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210D">
        <w:rPr>
          <w:rFonts w:ascii="Times New Roman" w:hAnsi="Times New Roman" w:cs="Times New Roman"/>
          <w:sz w:val="28"/>
          <w:szCs w:val="28"/>
        </w:rPr>
        <w:t>День знаний; 1 июня – Международный день защиты детей; в дни проведения выпускных мероприятий в муниципальных общеобразовательных организациях (день последнего звонка, день выдачи в общеобразовательной организации аттестатов о среднем общем образовании);</w:t>
      </w:r>
    </w:p>
    <w:p w:rsidR="008E210D" w:rsidRPr="00D76936" w:rsidRDefault="008E210D" w:rsidP="008E210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вынос из зала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обслуживания посетителей объекта оказания услуг общественного питания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течение времени запрета розничной продажи алкогольной продукции и через объекты оказания услуг общественного питания, не имеющие зала обслуживания посетителей.</w:t>
      </w:r>
    </w:p>
    <w:sectPr w:rsidR="008E210D" w:rsidRPr="00D76936" w:rsidSect="00670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76936"/>
    <w:rsid w:val="006705FF"/>
    <w:rsid w:val="008E210D"/>
    <w:rsid w:val="00D76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Плахутины</dc:creator>
  <cp:keywords/>
  <dc:description/>
  <cp:lastModifiedBy>Плахутины</cp:lastModifiedBy>
  <cp:revision>2</cp:revision>
  <dcterms:created xsi:type="dcterms:W3CDTF">2013-12-08T18:36:00Z</dcterms:created>
  <dcterms:modified xsi:type="dcterms:W3CDTF">2013-12-08T18:56:00Z</dcterms:modified>
</cp:coreProperties>
</file>