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D08" w:rsidRDefault="00A23D08" w:rsidP="00A23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815E99">
        <w:rPr>
          <w:rFonts w:ascii="Times New Roman" w:eastAsia="Times New Roman" w:hAnsi="Times New Roman"/>
          <w:b/>
          <w:sz w:val="24"/>
          <w:szCs w:val="24"/>
          <w:lang w:eastAsia="ru-RU"/>
        </w:rPr>
        <w:t>БАНКРОТСТВО ГРАЖДАНИНА</w:t>
      </w:r>
    </w:p>
    <w:p w:rsidR="005D605A" w:rsidRPr="005D605A" w:rsidRDefault="005D605A" w:rsidP="00A23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282354" w:rsidRPr="00282354" w:rsidRDefault="00282354" w:rsidP="0028235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354">
        <w:rPr>
          <w:rFonts w:ascii="Times New Roman" w:eastAsia="Times New Roman" w:hAnsi="Times New Roman"/>
          <w:sz w:val="24"/>
          <w:szCs w:val="24"/>
          <w:lang w:eastAsia="ru-RU"/>
        </w:rPr>
        <w:t xml:space="preserve">В последнее время  с участием ФНС России шла активная работа по внесению изменений в действующее законодательство о банкротстве, главным из которых стало  введение института банкротства для физических лиц. Напомним, что компетенция по проведению процедур банкротства была передана налоговым органам в 2004 году в связи  с упразднением Федеральной службы по финансовому оздоровлению и банкротству. </w:t>
      </w:r>
      <w:r w:rsidR="00934847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Изменениям </w:t>
      </w:r>
      <w:r w:rsidRPr="00282354">
        <w:rPr>
          <w:rFonts w:ascii="Times New Roman" w:eastAsia="Times New Roman" w:hAnsi="Times New Roman"/>
          <w:sz w:val="24"/>
          <w:szCs w:val="24"/>
          <w:lang w:eastAsia="ru-RU"/>
        </w:rPr>
        <w:t xml:space="preserve"> в  законодательстве</w:t>
      </w:r>
      <w:r w:rsidR="009348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934847">
        <w:rPr>
          <w:rFonts w:ascii="Times New Roman" w:eastAsia="Times New Roman" w:hAnsi="Times New Roman"/>
          <w:sz w:val="24"/>
          <w:szCs w:val="24"/>
          <w:lang w:eastAsia="ru-RU"/>
        </w:rPr>
        <w:t>касающимися</w:t>
      </w:r>
      <w:proofErr w:type="gramEnd"/>
      <w:r w:rsidR="009348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823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процедуры банкротства физических лиц, </w:t>
      </w:r>
      <w:r w:rsidR="00934847">
        <w:rPr>
          <w:rFonts w:ascii="Times New Roman" w:eastAsia="Times New Roman" w:hAnsi="Times New Roman"/>
          <w:sz w:val="24"/>
          <w:szCs w:val="24"/>
          <w:lang w:eastAsia="ru-RU"/>
        </w:rPr>
        <w:t xml:space="preserve">посвящена </w:t>
      </w:r>
      <w:r w:rsidRPr="00282354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</w:t>
      </w:r>
      <w:r w:rsidR="00934847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282354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стать</w:t>
      </w:r>
      <w:r w:rsidR="00934847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282354">
        <w:rPr>
          <w:rFonts w:ascii="Times New Roman" w:eastAsia="Times New Roman" w:hAnsi="Times New Roman"/>
          <w:sz w:val="24"/>
          <w:szCs w:val="24"/>
          <w:lang w:eastAsia="ru-RU"/>
        </w:rPr>
        <w:t xml:space="preserve">.   </w:t>
      </w:r>
    </w:p>
    <w:p w:rsidR="00A23D08" w:rsidRDefault="00A23D08" w:rsidP="002D78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3D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С 1 октября 2015 года вступили в силу изменения, внесенные Федеральным законом № 154-ФЗ от 29.06.2015 в Федеральный закон от 26.10.2002 №127-ФЗ «О несостоятельности (банкротстве)», регулирующие порядок осуществления процедур банкротства в отношении граждан. Положения о банкротстве граждан распространяются и на индивидуальных предпринимателей. </w:t>
      </w:r>
    </w:p>
    <w:p w:rsidR="00A23D08" w:rsidRPr="002D780C" w:rsidRDefault="00A23D08" w:rsidP="002D78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80C">
        <w:rPr>
          <w:rFonts w:ascii="Times New Roman" w:hAnsi="Times New Roman"/>
          <w:sz w:val="24"/>
          <w:szCs w:val="24"/>
        </w:rPr>
        <w:t xml:space="preserve">            В  соответствии со статьей </w:t>
      </w:r>
      <w:r w:rsidRPr="002D780C">
        <w:rPr>
          <w:rFonts w:ascii="Times New Roman" w:hAnsi="Times New Roman"/>
          <w:color w:val="000000"/>
          <w:sz w:val="24"/>
          <w:szCs w:val="24"/>
        </w:rPr>
        <w:t xml:space="preserve">2 Закона о банкротстве несостоятельность </w:t>
      </w:r>
      <w:r w:rsidRPr="002D780C">
        <w:rPr>
          <w:rFonts w:ascii="Times New Roman" w:hAnsi="Times New Roman"/>
          <w:sz w:val="24"/>
          <w:szCs w:val="24"/>
        </w:rPr>
        <w:t>(банкротство) - признанная арбитражным судом неспособность должника в полном объеме удовлетворить требования кредиторов по денежным обязательствам и (или) исполнить обязанность по уплате обязательных платежей.</w:t>
      </w:r>
    </w:p>
    <w:p w:rsidR="00A23D08" w:rsidRPr="00815E99" w:rsidRDefault="00A23D08" w:rsidP="002D78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Основания обращения в суд с заявлением о признании гражданина банкротом.</w:t>
      </w:r>
    </w:p>
    <w:p w:rsidR="00A23D08" w:rsidRPr="00815E99" w:rsidRDefault="00A23D08" w:rsidP="00A23D08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Заявление о признании гражданина банкротом принимается арбитражным судом при условии, что требования к гражданину составляют не менее чем </w:t>
      </w:r>
      <w:r w:rsidRPr="00815E9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пятьсот тысяч рублей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 и указанные требования не исполнены </w:t>
      </w:r>
      <w:r w:rsidRPr="00815E9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 течение трех месяцев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 с даты, когда они должны быть исполнены.</w:t>
      </w:r>
    </w:p>
    <w:p w:rsidR="00A23D08" w:rsidRPr="00815E99" w:rsidRDefault="00A23D08" w:rsidP="00A23D08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b/>
          <w:sz w:val="24"/>
          <w:szCs w:val="24"/>
          <w:lang w:eastAsia="ru-RU"/>
        </w:rPr>
        <w:t>Круг лиц, имеющих право обратиться в суд с заявлением о признании гражданина банкротом. Обязанность гражданина обратиться с таким заявлением.</w:t>
      </w:r>
    </w:p>
    <w:p w:rsidR="00A23D08" w:rsidRPr="00815E99" w:rsidRDefault="00A23D08" w:rsidP="00A23D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предусматривает </w:t>
      </w:r>
      <w:r w:rsidRPr="00815E99">
        <w:rPr>
          <w:rFonts w:ascii="Times New Roman" w:eastAsia="Times New Roman" w:hAnsi="Times New Roman"/>
          <w:i/>
          <w:sz w:val="24"/>
          <w:szCs w:val="24"/>
          <w:lang w:eastAsia="ru-RU"/>
        </w:rPr>
        <w:t>обязанность гражданина обратиться в суд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заявлением о признании его банкротом, в случае если удовлетворение требований одного или нескольких кредиторов приведет к невозможности исполнения им денежных обязательств и (или) обязанности по уплате обязательных платежей в полном объеме перед другими кредиторами, и размер таких обязательств и обязанности в совокупности составляет не менее пятисот тысяч рублей.</w:t>
      </w:r>
    </w:p>
    <w:p w:rsidR="00A23D08" w:rsidRPr="00815E99" w:rsidRDefault="00A23D08" w:rsidP="00A23D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>Обратиться в суд гражданин должен не позднее тридцати рабочих дней со дня, когда он узнал или должен был узнать о том, что не в состоянии исполнить обязательства перед кредиторами (ст. 213.3, п.1 ст. 213.4 Закона о банкротстве).</w:t>
      </w:r>
    </w:p>
    <w:p w:rsidR="00282354" w:rsidRDefault="00A23D08" w:rsidP="00A23D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5E99">
        <w:rPr>
          <w:rFonts w:ascii="Times New Roman" w:eastAsia="Times New Roman" w:hAnsi="Times New Roman"/>
          <w:i/>
          <w:sz w:val="24"/>
          <w:szCs w:val="24"/>
          <w:lang w:eastAsia="ru-RU"/>
        </w:rPr>
        <w:t>Неисполнение обязанности по подаче заявления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 влечет наложение административного штрафа </w:t>
      </w:r>
      <w:proofErr w:type="gramStart"/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>на граждан в размере от одной тысячи до трех тысяч рублей в соответствии</w:t>
      </w:r>
      <w:proofErr w:type="gramEnd"/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 с пунктом 5 статьи 14.13 Кодекса об административных правонарушениях Российской Федерации.</w:t>
      </w:r>
      <w:r w:rsidRPr="00815E99">
        <w:rPr>
          <w:rFonts w:ascii="Times New Roman" w:hAnsi="Times New Roman"/>
          <w:sz w:val="24"/>
          <w:szCs w:val="24"/>
        </w:rPr>
        <w:t xml:space="preserve"> </w:t>
      </w:r>
    </w:p>
    <w:p w:rsidR="00A23D08" w:rsidRPr="00815E99" w:rsidRDefault="00A23D08" w:rsidP="00A23D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>Гражданин также наделен правом подать в суд заявление о признании его банкротом в случае предвидения обстоятельств, очевидно свидетельствующих о том, что он не в состоянии исполнить денежные обязательства и (или) обязанность по уплате обязательных платежей в установленный срок, при этом гражданин отвечает признакам неплатежеспособности и (или) признакам недостаточности имущества.</w:t>
      </w:r>
    </w:p>
    <w:p w:rsidR="00A23D08" w:rsidRPr="00815E99" w:rsidRDefault="00A23D08" w:rsidP="00A23D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>С заявлением о признании гражданина банкротом может обратиться также любой кредитор, включая уполномоченные государственные органы, задолженность перед которым составляет не менее пятисот тысяч рублей, а просрочка по оплате задолженности составляет более трех месяцев (п.2 ст.213.3 Закона о банкротстве).</w:t>
      </w:r>
    </w:p>
    <w:p w:rsidR="005D605A" w:rsidRDefault="00A23D08" w:rsidP="00A23D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заявления необходимо внести на депозит суда установленное законом минимальное вознаграждение финансового управляющего в размере </w:t>
      </w:r>
      <w:r w:rsidR="00934847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рублей, а также оплатить государственную пошлину</w:t>
      </w:r>
      <w:r w:rsidR="005D605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23D08" w:rsidRPr="00815E99" w:rsidRDefault="00A23D08" w:rsidP="00A23D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>При этом гражданин, являющийся индивидуальным предпринимателем должен не менее чем за пятнадцать календарных дней до обращения в суд с заявлением о признании банкротом опубликовать свое намерение в Едином федеральном реестре сведений о фактах деятельности юридических лиц (п. 2.1 ст.213.4, п.2 ст. 213.5 Закона о банкротстве).</w:t>
      </w:r>
    </w:p>
    <w:p w:rsidR="00A23D08" w:rsidRPr="00815E99" w:rsidRDefault="00A23D08" w:rsidP="00A23D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Дела о банкротстве граждан рассматриваются арбитражным судом по месту жительства должника.</w:t>
      </w:r>
    </w:p>
    <w:p w:rsidR="00A23D08" w:rsidRPr="00815E99" w:rsidRDefault="00A23D08" w:rsidP="00A23D08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Процедуры банкротства, предусмотренные в отношении граждан </w:t>
      </w:r>
    </w:p>
    <w:p w:rsidR="00A23D08" w:rsidRPr="00815E99" w:rsidRDefault="00A23D08" w:rsidP="00A23D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Законодательство предусматривает применение в отношении граждан таких реабилитационных процедур как реструктуризация долга гражданина, реализация имущества гражданина, мировое соглашение.</w:t>
      </w:r>
    </w:p>
    <w:p w:rsidR="00A23D08" w:rsidRPr="00815E99" w:rsidRDefault="00A23D08" w:rsidP="008A7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b/>
          <w:sz w:val="24"/>
          <w:szCs w:val="24"/>
          <w:lang w:eastAsia="ru-RU"/>
        </w:rPr>
        <w:t>Реструктуризация долга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 - это процедура, применяемая в деле о банкротстве к гражданину в целях восстановления его платежеспособности и погашения задолженности перед кредиторами в соответствии с планом реструктуризации до</w:t>
      </w:r>
      <w:r w:rsidR="005D605A" w:rsidRPr="005D605A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>гов.</w:t>
      </w:r>
      <w:r w:rsidR="005D60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>При реструктуризации долга гражданин может рассчитывать на рассрочку погашения задолженности до трех лет в соответствии с утвержденным судом планом.</w:t>
      </w:r>
    </w:p>
    <w:p w:rsidR="008A7163" w:rsidRPr="005D605A" w:rsidRDefault="00A23D08" w:rsidP="008A716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b/>
          <w:sz w:val="24"/>
          <w:szCs w:val="24"/>
          <w:lang w:eastAsia="ru-RU"/>
        </w:rPr>
        <w:t>Реализация имущества гражданина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 – это процедура, применяемая в деле о банкротстве к признанному банкротом гражданину в целях соразмерного удовлетворения требований кредиторов.</w:t>
      </w:r>
      <w:r w:rsidR="008A7163" w:rsidRPr="008A71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A7163" w:rsidRPr="00815E99" w:rsidRDefault="008A7163" w:rsidP="008A71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>С момента принятия арбитражным судом решения о признании индивидуального предпринимателя банкротом и о введении реализации имущества гражданина утрачивает силу государственная регистрация гражданина в качестве индивидуального предпринимателя, а также аннулируются выданные ему лицензии на осуществление отдельных видов предпринимательской деятельности.</w:t>
      </w:r>
    </w:p>
    <w:p w:rsidR="008A7163" w:rsidRPr="005D605A" w:rsidRDefault="00A23D08" w:rsidP="00A23D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В деле о банкротстве гражданина утверждается финансовый управляющий (п.1 ст. 213.9 Закона о банкротстве). В процедуре реализации имущества, всем имуществом должника (за исключением имущества не входящего в конкурсную массу), средствами гражданина на счетах и во вкладах в кредитных организациях, распоряжается финансовый управляющий. </w:t>
      </w:r>
    </w:p>
    <w:p w:rsidR="00A23D08" w:rsidRPr="00815E99" w:rsidRDefault="00A23D08" w:rsidP="00A23D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>Все имущество гражданина подлежи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включению в конкурсную массу, финансовый управляющий проводит опись и оценку имущества гражданина. Из конкурсной массы исключается имущество, на которое согласно гражданскому процессуальному законодательству нельзя обратить взыскание. Имущество, включенное в конкурсную массу, реализуется на торгах, а полученные средства идут на погашение долгов. </w:t>
      </w:r>
      <w:r w:rsidRPr="00815E99">
        <w:rPr>
          <w:rFonts w:ascii="Times New Roman" w:hAnsi="Times New Roman"/>
          <w:sz w:val="24"/>
          <w:szCs w:val="24"/>
        </w:rPr>
        <w:t>Сокрытие гражданином имущества влечет за собой уголовную ответственность.</w:t>
      </w:r>
    </w:p>
    <w:p w:rsidR="00A23D08" w:rsidRDefault="00A23D08" w:rsidP="00A23D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5F5F5"/>
        </w:rPr>
      </w:pP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 xml:space="preserve">В ходе процедуры банкротства между кредиторами и гражданином может быть заключено </w:t>
      </w:r>
      <w:r w:rsidRPr="00815E99">
        <w:rPr>
          <w:rFonts w:ascii="Times New Roman" w:eastAsia="Times New Roman" w:hAnsi="Times New Roman"/>
          <w:b/>
          <w:sz w:val="24"/>
          <w:szCs w:val="24"/>
          <w:lang w:eastAsia="ru-RU"/>
        </w:rPr>
        <w:t>мировое соглашение</w:t>
      </w:r>
      <w:r w:rsidRPr="00815E99">
        <w:rPr>
          <w:rFonts w:ascii="Times New Roman" w:eastAsia="Times New Roman" w:hAnsi="Times New Roman"/>
          <w:sz w:val="24"/>
          <w:szCs w:val="24"/>
          <w:lang w:eastAsia="ru-RU"/>
        </w:rPr>
        <w:t>, которое утверждается судом. В этом случае процедура банкротства прекращается.</w:t>
      </w:r>
      <w:r w:rsidRPr="00815E99">
        <w:rPr>
          <w:rFonts w:ascii="Times New Roman" w:hAnsi="Times New Roman"/>
          <w:sz w:val="24"/>
          <w:szCs w:val="24"/>
        </w:rPr>
        <w:t xml:space="preserve"> В таком случае сроки исполнения обязательств должника перед кредиторами не ограничены каким-либо периодом, но не по налоговой задолженности, по которой в мировом соглашении должно быть установлено условие об оплате в течение одного года.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5E99">
        <w:rPr>
          <w:rFonts w:ascii="Times New Roman" w:hAnsi="Times New Roman"/>
          <w:sz w:val="24"/>
          <w:szCs w:val="24"/>
        </w:rPr>
        <w:t xml:space="preserve"> Если гражданин нарушил условия соглашения, он признается банкротом и в отношении его проводится процедура реализации имущества</w:t>
      </w:r>
      <w:r w:rsidRPr="00815E99">
        <w:rPr>
          <w:rFonts w:ascii="Times New Roman" w:hAnsi="Times New Roman"/>
          <w:sz w:val="24"/>
          <w:szCs w:val="24"/>
          <w:shd w:val="clear" w:color="auto" w:fill="F5F5F5"/>
        </w:rPr>
        <w:t>.</w:t>
      </w:r>
    </w:p>
    <w:sectPr w:rsidR="00A23D08" w:rsidSect="008830C4">
      <w:pgSz w:w="11906" w:h="16838"/>
      <w:pgMar w:top="539" w:right="851" w:bottom="510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67FA"/>
    <w:multiLevelType w:val="hybridMultilevel"/>
    <w:tmpl w:val="63F64DA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82C89"/>
    <w:rsid w:val="0021005C"/>
    <w:rsid w:val="00282354"/>
    <w:rsid w:val="0028322D"/>
    <w:rsid w:val="002B5738"/>
    <w:rsid w:val="002D780C"/>
    <w:rsid w:val="0052620F"/>
    <w:rsid w:val="005D605A"/>
    <w:rsid w:val="005E12CC"/>
    <w:rsid w:val="006809FE"/>
    <w:rsid w:val="008830C4"/>
    <w:rsid w:val="008A7163"/>
    <w:rsid w:val="00934847"/>
    <w:rsid w:val="0095017C"/>
    <w:rsid w:val="009E0E4F"/>
    <w:rsid w:val="00A23D08"/>
    <w:rsid w:val="00A82C89"/>
    <w:rsid w:val="00E25EAD"/>
    <w:rsid w:val="00F10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D08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D08"/>
    <w:pPr>
      <w:ind w:left="720"/>
      <w:contextualSpacing/>
    </w:pPr>
  </w:style>
  <w:style w:type="paragraph" w:customStyle="1" w:styleId="ConsPlusNormal">
    <w:name w:val="ConsPlusNormal"/>
    <w:rsid w:val="009E0E4F"/>
    <w:pPr>
      <w:widowControl w:val="0"/>
      <w:autoSpaceDE w:val="0"/>
      <w:autoSpaceDN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Абраменкова Елена Владимировна</dc:creator>
  <cp:lastModifiedBy>6191-00-093</cp:lastModifiedBy>
  <cp:revision>2</cp:revision>
  <dcterms:created xsi:type="dcterms:W3CDTF">2016-08-18T10:46:00Z</dcterms:created>
  <dcterms:modified xsi:type="dcterms:W3CDTF">2016-08-18T10:46:00Z</dcterms:modified>
</cp:coreProperties>
</file>