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DC" w:rsidRPr="000D1D74" w:rsidRDefault="00D478DC" w:rsidP="005362E7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1D74">
        <w:rPr>
          <w:rFonts w:ascii="Times New Roman" w:hAnsi="Times New Roman" w:cs="Times New Roman"/>
          <w:bCs/>
          <w:sz w:val="24"/>
          <w:szCs w:val="24"/>
        </w:rPr>
        <w:t>Актуальные вопросы от налогоплательщиков в 3 квартале 2016г.</w:t>
      </w:r>
    </w:p>
    <w:p w:rsidR="007919D2" w:rsidRPr="000D1D74" w:rsidRDefault="007919D2" w:rsidP="005362E7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A7118" w:rsidRPr="0074128D" w:rsidRDefault="0074128D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  </w:t>
      </w:r>
      <w:r w:rsidR="001E7319" w:rsidRPr="0074128D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AE2BF9" w:rsidRPr="0074128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A7118" w:rsidRPr="0074128D">
        <w:rPr>
          <w:rFonts w:ascii="Times New Roman" w:hAnsi="Times New Roman" w:cs="Times New Roman"/>
          <w:color w:val="000000"/>
          <w:sz w:val="24"/>
          <w:szCs w:val="24"/>
        </w:rPr>
        <w:t>Транспортный налог.</w:t>
      </w:r>
      <w:r w:rsidR="00D478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A7118" w:rsidRPr="0074128D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2A7118" w:rsidRPr="0074128D">
        <w:rPr>
          <w:rFonts w:ascii="Times New Roman" w:hAnsi="Times New Roman" w:cs="Times New Roman"/>
          <w:color w:val="000000"/>
          <w:sz w:val="24"/>
          <w:szCs w:val="24"/>
        </w:rPr>
        <w:t>очему  налог начислен  за весь год? Я продал машину в июне. Порядок   расчета налога после продажи транспортного средства, если новый собственник не зарегистрировал машину на свое имя.</w:t>
      </w:r>
    </w:p>
    <w:p w:rsidR="002A7118" w:rsidRPr="000D1D74" w:rsidRDefault="00D32752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1D74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420EDF" w:rsidRPr="000D1D74">
        <w:rPr>
          <w:rFonts w:ascii="Times New Roman" w:hAnsi="Times New Roman" w:cs="Times New Roman"/>
          <w:bCs/>
          <w:sz w:val="24"/>
          <w:szCs w:val="24"/>
          <w:u w:val="single"/>
        </w:rPr>
        <w:t>Ответ:</w:t>
      </w:r>
      <w:r w:rsidR="0051380B"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7118" w:rsidRPr="000D1D74">
        <w:rPr>
          <w:rFonts w:ascii="Times New Roman" w:hAnsi="Times New Roman" w:cs="Times New Roman"/>
          <w:color w:val="000000"/>
          <w:sz w:val="24"/>
          <w:szCs w:val="24"/>
        </w:rPr>
        <w:t>В случае продажи транспортного средства новый собственник обязан перерегистрировать машину в течение 10 дней. Транспортный налог предыдущему собственнику будет исчислен до месяца (включительно) перерегистрации новым собственником транспортного средства. Новому собственнику – с месяца постановки транспортного средства на регистрационный учет.</w:t>
      </w:r>
    </w:p>
    <w:p w:rsidR="002A7118" w:rsidRPr="0074128D" w:rsidRDefault="0074128D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2752" w:rsidRPr="000D1D7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D32752" w:rsidRPr="0074128D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D32752" w:rsidRPr="0074128D">
        <w:rPr>
          <w:rFonts w:ascii="Times New Roman" w:hAnsi="Times New Roman" w:cs="Times New Roman"/>
          <w:bCs/>
          <w:sz w:val="24"/>
          <w:szCs w:val="24"/>
        </w:rPr>
        <w:t>:</w:t>
      </w:r>
      <w:r w:rsidR="006E53FA" w:rsidRPr="00741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5475" w:rsidRPr="00741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7118" w:rsidRPr="0074128D">
        <w:rPr>
          <w:rFonts w:ascii="Times New Roman" w:hAnsi="Times New Roman" w:cs="Times New Roman"/>
          <w:bCs/>
          <w:sz w:val="24"/>
          <w:szCs w:val="24"/>
        </w:rPr>
        <w:t xml:space="preserve">Налог на имущество. Почему возросла сумма налога в этом году? </w:t>
      </w:r>
    </w:p>
    <w:p w:rsidR="002A7118" w:rsidRPr="000D1D74" w:rsidRDefault="00D32752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28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195475" w:rsidRPr="0074128D">
        <w:rPr>
          <w:rFonts w:ascii="Times New Roman" w:hAnsi="Times New Roman" w:cs="Times New Roman"/>
          <w:bCs/>
          <w:sz w:val="24"/>
          <w:szCs w:val="24"/>
          <w:u w:val="single"/>
        </w:rPr>
        <w:t>Ответ</w:t>
      </w:r>
      <w:r w:rsidR="00195475" w:rsidRPr="0074128D">
        <w:rPr>
          <w:rFonts w:ascii="Times New Roman" w:hAnsi="Times New Roman" w:cs="Times New Roman"/>
          <w:bCs/>
          <w:sz w:val="24"/>
          <w:szCs w:val="24"/>
        </w:rPr>
        <w:t>:</w:t>
      </w:r>
      <w:r w:rsidR="006E53FA" w:rsidRPr="00741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259D" w:rsidRPr="00741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7118" w:rsidRPr="0074128D">
        <w:rPr>
          <w:rFonts w:ascii="Times New Roman" w:hAnsi="Times New Roman" w:cs="Times New Roman"/>
          <w:bCs/>
          <w:sz w:val="24"/>
          <w:szCs w:val="24"/>
        </w:rPr>
        <w:t xml:space="preserve">Размер налога на имущество физических лиц зависит от размера налоговой базы, </w:t>
      </w:r>
      <w:r w:rsidR="0074128D" w:rsidRPr="0074128D">
        <w:rPr>
          <w:rFonts w:ascii="Times New Roman" w:hAnsi="Times New Roman" w:cs="Times New Roman"/>
          <w:bCs/>
          <w:sz w:val="24"/>
          <w:szCs w:val="24"/>
        </w:rPr>
        <w:t xml:space="preserve">          н</w:t>
      </w:r>
      <w:r w:rsidR="002A7118" w:rsidRPr="0074128D">
        <w:rPr>
          <w:rFonts w:ascii="Times New Roman" w:hAnsi="Times New Roman" w:cs="Times New Roman"/>
          <w:bCs/>
          <w:sz w:val="24"/>
          <w:szCs w:val="24"/>
        </w:rPr>
        <w:t>алоговой ставки, размера доли в праве, периода владения, размера льгот. Сведения об инвентаризационной стоимости представлены органами, осуществляющими технический учет, до 01.03.2013 года. Расчет налога за 2015 год осуществляется исходя из инвентаризационной стоимости, умноженной на коэффициент-дефлятор</w:t>
      </w:r>
      <w:r w:rsidR="002A7118" w:rsidRPr="000D1D74">
        <w:rPr>
          <w:rFonts w:ascii="Times New Roman" w:hAnsi="Times New Roman" w:cs="Times New Roman"/>
          <w:color w:val="000000"/>
          <w:sz w:val="24"/>
          <w:szCs w:val="24"/>
        </w:rPr>
        <w:t xml:space="preserve"> (1,147), утвержденный Минэкономразвития России. </w:t>
      </w:r>
    </w:p>
    <w:p w:rsidR="00C8445A" w:rsidRPr="0074128D" w:rsidRDefault="004D7FE5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28D">
        <w:rPr>
          <w:rFonts w:ascii="Times New Roman" w:hAnsi="Times New Roman" w:cs="Times New Roman"/>
          <w:bCs/>
          <w:sz w:val="24"/>
          <w:szCs w:val="24"/>
        </w:rPr>
        <w:t>3.</w:t>
      </w:r>
      <w:r w:rsidR="00D32752"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2BA7" w:rsidRPr="0074128D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292BA7" w:rsidRPr="000D1D74">
        <w:rPr>
          <w:rFonts w:ascii="Times New Roman" w:hAnsi="Times New Roman" w:cs="Times New Roman"/>
          <w:bCs/>
          <w:sz w:val="24"/>
          <w:szCs w:val="24"/>
        </w:rPr>
        <w:t>:</w:t>
      </w:r>
      <w:r w:rsidR="00D32752" w:rsidRPr="0074128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A7118" w:rsidRPr="0074128D">
        <w:rPr>
          <w:rFonts w:ascii="Times New Roman" w:hAnsi="Times New Roman" w:cs="Times New Roman"/>
          <w:bCs/>
          <w:sz w:val="24"/>
          <w:szCs w:val="24"/>
        </w:rPr>
        <w:t>Налог на имущество.  Пенсионеры. Почему я получил налог? Ранее не получал. Почему теперь нужно платить налог? В каких ситуациях предоставляются льготы. Порядок заявления права на льготу, порядок выбора объекта для льготирования.</w:t>
      </w:r>
    </w:p>
    <w:p w:rsidR="002A7118" w:rsidRPr="0074128D" w:rsidRDefault="00C8445A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FE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2BA7" w:rsidRPr="0074128D">
        <w:rPr>
          <w:rFonts w:ascii="Times New Roman" w:hAnsi="Times New Roman" w:cs="Times New Roman"/>
          <w:bCs/>
          <w:sz w:val="24"/>
          <w:szCs w:val="24"/>
          <w:u w:val="single"/>
        </w:rPr>
        <w:t>Ответ</w:t>
      </w:r>
      <w:r w:rsidR="00292BA7" w:rsidRPr="000D1D74">
        <w:rPr>
          <w:rFonts w:ascii="Times New Roman" w:hAnsi="Times New Roman" w:cs="Times New Roman"/>
          <w:bCs/>
          <w:sz w:val="24"/>
          <w:szCs w:val="24"/>
        </w:rPr>
        <w:t>:</w:t>
      </w:r>
      <w:r w:rsidR="006E53FA" w:rsidRPr="0074128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741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7118" w:rsidRPr="0074128D">
        <w:rPr>
          <w:rFonts w:ascii="Times New Roman" w:hAnsi="Times New Roman" w:cs="Times New Roman"/>
          <w:bCs/>
          <w:sz w:val="24"/>
          <w:szCs w:val="24"/>
        </w:rPr>
        <w:t>До 2015 года пенсионеры в отношении всех объектов недвижимости, принадлежащих им на праве собственности, освобождались от уплаты налога (Закон № 2003-1 от 09.12.1991).</w:t>
      </w:r>
    </w:p>
    <w:p w:rsidR="002A7118" w:rsidRPr="0074128D" w:rsidRDefault="002A7118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4128D">
        <w:rPr>
          <w:rFonts w:ascii="Times New Roman" w:hAnsi="Times New Roman" w:cs="Times New Roman"/>
          <w:bCs/>
          <w:sz w:val="24"/>
          <w:szCs w:val="24"/>
        </w:rPr>
        <w:t xml:space="preserve">С 2015 года льгота по налогу на имущество физических лиц предоставляется для пенсионеров в отношении одного объекта каждого из  видов объектов: квартира;  жилой дом;  комната; специальное помещение или сооружение, используемые в творческой деятельности;  </w:t>
      </w:r>
      <w:proofErr w:type="gramEnd"/>
      <w:r w:rsidRPr="0074128D">
        <w:rPr>
          <w:rFonts w:ascii="Times New Roman" w:hAnsi="Times New Roman" w:cs="Times New Roman"/>
          <w:bCs/>
          <w:sz w:val="24"/>
          <w:szCs w:val="24"/>
        </w:rPr>
        <w:t xml:space="preserve">хозяйственное строение или сооружение площадь </w:t>
      </w:r>
      <w:proofErr w:type="gramStart"/>
      <w:r w:rsidRPr="0074128D">
        <w:rPr>
          <w:rFonts w:ascii="Times New Roman" w:hAnsi="Times New Roman" w:cs="Times New Roman"/>
          <w:bCs/>
          <w:sz w:val="24"/>
          <w:szCs w:val="24"/>
        </w:rPr>
        <w:t>каждого</w:t>
      </w:r>
      <w:proofErr w:type="gramEnd"/>
      <w:r w:rsidRPr="0074128D">
        <w:rPr>
          <w:rFonts w:ascii="Times New Roman" w:hAnsi="Times New Roman" w:cs="Times New Roman"/>
          <w:bCs/>
          <w:sz w:val="24"/>
          <w:szCs w:val="24"/>
        </w:rPr>
        <w:t xml:space="preserve"> из которых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 гараж или </w:t>
      </w:r>
      <w:proofErr w:type="spellStart"/>
      <w:r w:rsidRPr="0074128D">
        <w:rPr>
          <w:rFonts w:ascii="Times New Roman" w:hAnsi="Times New Roman" w:cs="Times New Roman"/>
          <w:bCs/>
          <w:sz w:val="24"/>
          <w:szCs w:val="24"/>
        </w:rPr>
        <w:t>машино-место</w:t>
      </w:r>
      <w:proofErr w:type="spellEnd"/>
      <w:r w:rsidRPr="0074128D">
        <w:rPr>
          <w:rFonts w:ascii="Times New Roman" w:hAnsi="Times New Roman" w:cs="Times New Roman"/>
          <w:bCs/>
          <w:sz w:val="24"/>
          <w:szCs w:val="24"/>
        </w:rPr>
        <w:t>.</w:t>
      </w:r>
    </w:p>
    <w:p w:rsidR="002A7118" w:rsidRPr="0074128D" w:rsidRDefault="002A7118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 В случае наличия основания для получения льготы, необходимо обратиться в налоговый орган с соответствующим заявлением. </w:t>
      </w:r>
    </w:p>
    <w:p w:rsidR="002A7118" w:rsidRPr="0074128D" w:rsidRDefault="002A7118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Узнать о льготных категориях граждан по соответствующим налогам за 2015 год можно в электронном сервисе «Справочная информация о ставках и льготах по имущественным налогам» </w:t>
      </w:r>
      <w:hyperlink r:id="rId8" w:history="1">
        <w:r w:rsidRPr="0074128D">
          <w:rPr>
            <w:rFonts w:ascii="Times New Roman" w:hAnsi="Times New Roman" w:cs="Times New Roman"/>
            <w:bCs/>
            <w:sz w:val="24"/>
            <w:szCs w:val="24"/>
          </w:rPr>
          <w:t>www.nalog.ru/rn61/service/tax/</w:t>
        </w:r>
      </w:hyperlink>
      <w:r w:rsidRPr="0074128D">
        <w:rPr>
          <w:rFonts w:ascii="Times New Roman" w:hAnsi="Times New Roman" w:cs="Times New Roman"/>
          <w:bCs/>
          <w:sz w:val="24"/>
          <w:szCs w:val="24"/>
        </w:rPr>
        <w:t xml:space="preserve"> или в своем налоговом органе.</w:t>
      </w:r>
    </w:p>
    <w:p w:rsidR="000D1D74" w:rsidRPr="0074128D" w:rsidRDefault="00D478DC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A21687" w:rsidRPr="000D1D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21687" w:rsidRPr="0074128D">
        <w:rPr>
          <w:rFonts w:ascii="Times New Roman" w:hAnsi="Times New Roman" w:cs="Times New Roman"/>
          <w:bCs/>
          <w:sz w:val="24"/>
          <w:szCs w:val="24"/>
          <w:u w:val="single"/>
        </w:rPr>
        <w:t>Вопрос</w:t>
      </w:r>
      <w:r w:rsidR="00A21687" w:rsidRPr="000D1D74">
        <w:rPr>
          <w:rFonts w:ascii="Times New Roman" w:hAnsi="Times New Roman" w:cs="Times New Roman"/>
          <w:bCs/>
          <w:sz w:val="24"/>
          <w:szCs w:val="24"/>
        </w:rPr>
        <w:t>:</w:t>
      </w:r>
      <w:r w:rsidR="000D1D74" w:rsidRPr="000D1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1D74" w:rsidRPr="0074128D">
        <w:rPr>
          <w:rFonts w:ascii="Times New Roman" w:hAnsi="Times New Roman" w:cs="Times New Roman"/>
          <w:bCs/>
          <w:sz w:val="24"/>
          <w:szCs w:val="24"/>
        </w:rPr>
        <w:t xml:space="preserve">Порядок начисления налога на имущество и его уплаты несовершеннолетними. </w:t>
      </w:r>
    </w:p>
    <w:p w:rsidR="000D1D74" w:rsidRPr="0074128D" w:rsidRDefault="007919D2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1D74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A21687" w:rsidRPr="0074128D">
        <w:rPr>
          <w:rFonts w:ascii="Times New Roman" w:hAnsi="Times New Roman" w:cs="Times New Roman"/>
          <w:bCs/>
          <w:sz w:val="24"/>
          <w:szCs w:val="24"/>
          <w:u w:val="single"/>
        </w:rPr>
        <w:t>Ответ</w:t>
      </w:r>
      <w:r w:rsidR="00A21687" w:rsidRPr="0074128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D1D74" w:rsidRPr="0074128D"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статьей 400 Кодекса плательщиками налога признаются физические лица, обладающие правом собственности на имущество, признаваемое объектом налогообложения в соответствии со статьей 401 Кодекса (жилой дом, жилое помещение (квартира, комната), гараж, </w:t>
      </w:r>
      <w:proofErr w:type="spellStart"/>
      <w:r w:rsidR="000D1D74" w:rsidRPr="0074128D">
        <w:rPr>
          <w:rFonts w:ascii="Times New Roman" w:hAnsi="Times New Roman" w:cs="Times New Roman"/>
          <w:bCs/>
          <w:sz w:val="24"/>
          <w:szCs w:val="24"/>
        </w:rPr>
        <w:t>машино-место</w:t>
      </w:r>
      <w:proofErr w:type="spellEnd"/>
      <w:r w:rsidR="000D1D74" w:rsidRPr="0074128D">
        <w:rPr>
          <w:rFonts w:ascii="Times New Roman" w:hAnsi="Times New Roman" w:cs="Times New Roman"/>
          <w:bCs/>
          <w:sz w:val="24"/>
          <w:szCs w:val="24"/>
        </w:rPr>
        <w:t>, единый недвижимый комплекс, объект незавершенного строительства, иные здания, строения, сооружения, помещения).</w:t>
      </w:r>
    </w:p>
    <w:p w:rsidR="000D1D74" w:rsidRPr="0074128D" w:rsidRDefault="000D1D74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>При этом физические лица – собственники имущества, признаваемого объектом налогообложения, признаются налогоплательщиками имущественных налогов, независимо от их возраста, имущественного положения и иных критериев.</w:t>
      </w:r>
    </w:p>
    <w:p w:rsidR="000D1D74" w:rsidRPr="0074128D" w:rsidRDefault="000D1D74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За несовершеннолетних, не достигших четырнадцати лет (малолетних), сделки могут совершать от их имени только их родители, усыновители или опекуны, за исключением сделок, которые они вправе совершать самостоятельно (подпункты 1 и 2 статьи 28 Гражданского кодекса РФ). </w:t>
      </w:r>
    </w:p>
    <w:p w:rsidR="000D1D74" w:rsidRPr="0074128D" w:rsidRDefault="000D1D74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 статьи 26 Гражданского кодекса РФ несовершеннолетние в возрасте от 14 до 18 лет вправе самостоятельно, без согласия родителей, усыновителей и попечителя распоряжаться своими заработком, стипендией и иными доходами. </w:t>
      </w:r>
    </w:p>
    <w:p w:rsidR="000D1D74" w:rsidRPr="0074128D" w:rsidRDefault="000D1D74" w:rsidP="004D7FE5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В то же время законными представителями детей являются их родители, которые выступают в защиту их прав и интересов в отношениях с любыми физическими и юридическими лицами без специальных полномочий (статья 64 Семейного кодекса РФ). </w:t>
      </w:r>
    </w:p>
    <w:p w:rsidR="00292BA7" w:rsidRPr="005362E7" w:rsidRDefault="000D1D74" w:rsidP="005362E7">
      <w:pPr>
        <w:widowControl/>
        <w:autoSpaceDE/>
        <w:adjustRightInd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28D">
        <w:rPr>
          <w:rFonts w:ascii="Times New Roman" w:hAnsi="Times New Roman" w:cs="Times New Roman"/>
          <w:bCs/>
          <w:sz w:val="24"/>
          <w:szCs w:val="24"/>
        </w:rPr>
        <w:t xml:space="preserve">Таким образом, родители (усыновители, опекуны, попечители) как законные представители несовершеннолетних детей, имеющих в собственности имущество, подлежащее </w:t>
      </w:r>
      <w:r w:rsidRPr="0074128D">
        <w:rPr>
          <w:rFonts w:ascii="Times New Roman" w:hAnsi="Times New Roman" w:cs="Times New Roman"/>
          <w:bCs/>
          <w:sz w:val="24"/>
          <w:szCs w:val="24"/>
        </w:rPr>
        <w:lastRenderedPageBreak/>
        <w:t>налогообложению, осуществляют правомочия по управлению данным имуществом, в том числе могут исполнять обязанности несовершеннолетних детей по уплате налогов.</w:t>
      </w:r>
    </w:p>
    <w:sectPr w:rsidR="00292BA7" w:rsidRPr="005362E7" w:rsidSect="005362E7">
      <w:pgSz w:w="11906" w:h="16838"/>
      <w:pgMar w:top="720" w:right="720" w:bottom="720" w:left="720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DC" w:rsidRDefault="00D478DC" w:rsidP="00D478DC">
      <w:r>
        <w:separator/>
      </w:r>
    </w:p>
  </w:endnote>
  <w:endnote w:type="continuationSeparator" w:id="0">
    <w:p w:rsidR="00D478DC" w:rsidRDefault="00D478DC" w:rsidP="00D47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DC" w:rsidRDefault="00D478DC" w:rsidP="00D478DC">
      <w:r>
        <w:separator/>
      </w:r>
    </w:p>
  </w:footnote>
  <w:footnote w:type="continuationSeparator" w:id="0">
    <w:p w:rsidR="00D478DC" w:rsidRDefault="00D478DC" w:rsidP="00D478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2625"/>
    <w:multiLevelType w:val="multilevel"/>
    <w:tmpl w:val="03789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F80"/>
    <w:multiLevelType w:val="hybridMultilevel"/>
    <w:tmpl w:val="BA76E0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8A221C"/>
    <w:multiLevelType w:val="hybridMultilevel"/>
    <w:tmpl w:val="35FE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1502A"/>
    <w:multiLevelType w:val="hybridMultilevel"/>
    <w:tmpl w:val="6462A29E"/>
    <w:lvl w:ilvl="0" w:tplc="88F005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581218"/>
    <w:multiLevelType w:val="hybridMultilevel"/>
    <w:tmpl w:val="0F64B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95475"/>
    <w:rsid w:val="00023FE0"/>
    <w:rsid w:val="000419F3"/>
    <w:rsid w:val="000A3792"/>
    <w:rsid w:val="000C4A75"/>
    <w:rsid w:val="000D1D74"/>
    <w:rsid w:val="00146E98"/>
    <w:rsid w:val="00195475"/>
    <w:rsid w:val="001B5E6C"/>
    <w:rsid w:val="001E7319"/>
    <w:rsid w:val="00205762"/>
    <w:rsid w:val="00292BA7"/>
    <w:rsid w:val="00294B87"/>
    <w:rsid w:val="002A7118"/>
    <w:rsid w:val="002D259D"/>
    <w:rsid w:val="002F27C0"/>
    <w:rsid w:val="003206F9"/>
    <w:rsid w:val="00346FB3"/>
    <w:rsid w:val="00420EDF"/>
    <w:rsid w:val="004D053A"/>
    <w:rsid w:val="004D7FE5"/>
    <w:rsid w:val="0051380B"/>
    <w:rsid w:val="005362E7"/>
    <w:rsid w:val="0055785B"/>
    <w:rsid w:val="00575062"/>
    <w:rsid w:val="006654BA"/>
    <w:rsid w:val="006A035A"/>
    <w:rsid w:val="006E53FA"/>
    <w:rsid w:val="0074128D"/>
    <w:rsid w:val="007919D2"/>
    <w:rsid w:val="007B411F"/>
    <w:rsid w:val="00855CD6"/>
    <w:rsid w:val="009111BD"/>
    <w:rsid w:val="00A21687"/>
    <w:rsid w:val="00AE2BF9"/>
    <w:rsid w:val="00B64FA3"/>
    <w:rsid w:val="00B75DA9"/>
    <w:rsid w:val="00BD4119"/>
    <w:rsid w:val="00C44D81"/>
    <w:rsid w:val="00C8445A"/>
    <w:rsid w:val="00CA12C4"/>
    <w:rsid w:val="00D32752"/>
    <w:rsid w:val="00D478DC"/>
    <w:rsid w:val="00DB189E"/>
    <w:rsid w:val="00DC2FA0"/>
    <w:rsid w:val="00E44097"/>
    <w:rsid w:val="00EB3418"/>
    <w:rsid w:val="00F22291"/>
    <w:rsid w:val="00F905E7"/>
    <w:rsid w:val="00FE2733"/>
    <w:rsid w:val="00FE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4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9547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E2BF9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2BF9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A711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A7118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D478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78D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62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62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rn61/service/tax/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FBAA-85D3-47AE-AE39-E8197421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Абраменкова Елена Владимировна</dc:creator>
  <cp:lastModifiedBy>6191-00-093</cp:lastModifiedBy>
  <cp:revision>6</cp:revision>
  <cp:lastPrinted>2016-04-14T09:17:00Z</cp:lastPrinted>
  <dcterms:created xsi:type="dcterms:W3CDTF">2016-10-14T05:41:00Z</dcterms:created>
  <dcterms:modified xsi:type="dcterms:W3CDTF">2016-10-19T14:59:00Z</dcterms:modified>
</cp:coreProperties>
</file>